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EF7" w:rsidRPr="00E56BE8" w:rsidRDefault="00E56BE8"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中选</w:t>
      </w:r>
      <w:r w:rsidR="00275D8A" w:rsidRPr="00E56BE8">
        <w:rPr>
          <w:rFonts w:ascii="黑体" w:eastAsia="黑体" w:hAnsi="黑体" w:hint="eastAsia"/>
          <w:bCs/>
          <w:sz w:val="36"/>
          <w:szCs w:val="36"/>
        </w:rPr>
        <w:t>产品</w:t>
      </w:r>
      <w:r>
        <w:rPr>
          <w:rFonts w:ascii="黑体" w:eastAsia="黑体" w:hAnsi="黑体" w:hint="eastAsia"/>
          <w:bCs/>
          <w:sz w:val="36"/>
          <w:szCs w:val="36"/>
        </w:rPr>
        <w:t>企业</w:t>
      </w:r>
      <w:r w:rsidR="00275D8A" w:rsidRPr="00E56BE8">
        <w:rPr>
          <w:rFonts w:ascii="黑体" w:eastAsia="黑体" w:hAnsi="黑体" w:hint="eastAsia"/>
          <w:bCs/>
          <w:sz w:val="36"/>
          <w:szCs w:val="36"/>
        </w:rPr>
        <w:t>确认书</w:t>
      </w:r>
    </w:p>
    <w:p w:rsidR="00007EF7" w:rsidRPr="00E56BE8" w:rsidRDefault="00007EF7">
      <w:pPr>
        <w:jc w:val="center"/>
        <w:rPr>
          <w:rFonts w:ascii="仿宋" w:eastAsia="仿宋" w:hAnsi="仿宋"/>
          <w:b/>
          <w:bCs/>
          <w:sz w:val="32"/>
          <w:szCs w:val="32"/>
        </w:rPr>
      </w:pPr>
    </w:p>
    <w:p w:rsidR="00007EF7" w:rsidRPr="00E56BE8" w:rsidRDefault="00275D8A">
      <w:pPr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>湖州市公立医疗机构药品集中采购工作委员会</w:t>
      </w:r>
      <w:r w:rsidR="00E56BE8">
        <w:rPr>
          <w:rFonts w:ascii="仿宋" w:eastAsia="仿宋" w:hAnsi="仿宋" w:hint="eastAsia"/>
          <w:sz w:val="32"/>
          <w:szCs w:val="32"/>
        </w:rPr>
        <w:t>办公室</w:t>
      </w:r>
      <w:r w:rsidRPr="00E56BE8">
        <w:rPr>
          <w:rFonts w:ascii="仿宋" w:eastAsia="仿宋" w:hAnsi="仿宋" w:hint="eastAsia"/>
          <w:sz w:val="32"/>
          <w:szCs w:val="32"/>
        </w:rPr>
        <w:t>：</w:t>
      </w:r>
    </w:p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>非常感谢本公司的产品入围湖州市公立医疗机构药品集中采购</w:t>
      </w:r>
      <w:r w:rsidR="00E56BE8">
        <w:rPr>
          <w:rFonts w:ascii="仿宋" w:eastAsia="仿宋" w:hAnsi="仿宋" w:hint="eastAsia"/>
          <w:sz w:val="32"/>
          <w:szCs w:val="32"/>
        </w:rPr>
        <w:t>中选</w:t>
      </w:r>
      <w:r w:rsidRPr="00E56BE8">
        <w:rPr>
          <w:rFonts w:ascii="仿宋" w:eastAsia="仿宋" w:hAnsi="仿宋" w:hint="eastAsia"/>
          <w:sz w:val="32"/>
          <w:szCs w:val="32"/>
        </w:rPr>
        <w:t>目录。我公司确认以下产品为真实报价：</w:t>
      </w:r>
    </w:p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 xml:space="preserve">       </w:t>
      </w:r>
      <w:r w:rsidR="00E56BE8">
        <w:rPr>
          <w:rFonts w:ascii="仿宋" w:eastAsia="仿宋" w:hAnsi="仿宋" w:hint="eastAsia"/>
          <w:sz w:val="32"/>
          <w:szCs w:val="32"/>
        </w:rPr>
        <w:t xml:space="preserve">                              </w:t>
      </w:r>
      <w:r w:rsidRPr="00E56BE8">
        <w:rPr>
          <w:rFonts w:ascii="仿宋" w:eastAsia="仿宋" w:hAnsi="仿宋" w:hint="eastAsia"/>
          <w:sz w:val="32"/>
          <w:szCs w:val="32"/>
        </w:rPr>
        <w:t>价格单位：元</w:t>
      </w:r>
    </w:p>
    <w:tbl>
      <w:tblPr>
        <w:tblStyle w:val="a3"/>
        <w:tblW w:w="8647" w:type="dxa"/>
        <w:tblInd w:w="-34" w:type="dxa"/>
        <w:tblLayout w:type="fixed"/>
        <w:tblLook w:val="04A0"/>
      </w:tblPr>
      <w:tblGrid>
        <w:gridCol w:w="709"/>
        <w:gridCol w:w="1220"/>
        <w:gridCol w:w="1616"/>
        <w:gridCol w:w="1409"/>
        <w:gridCol w:w="1186"/>
        <w:gridCol w:w="1090"/>
        <w:gridCol w:w="1417"/>
      </w:tblGrid>
      <w:tr w:rsidR="00007EF7" w:rsidRPr="00E56BE8" w:rsidTr="00E02D13">
        <w:trPr>
          <w:trHeight w:val="506"/>
        </w:trPr>
        <w:tc>
          <w:tcPr>
            <w:tcW w:w="709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220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产品ID</w:t>
            </w:r>
          </w:p>
        </w:tc>
        <w:tc>
          <w:tcPr>
            <w:tcW w:w="1616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药品名称</w:t>
            </w:r>
          </w:p>
        </w:tc>
        <w:tc>
          <w:tcPr>
            <w:tcW w:w="1409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规格</w:t>
            </w:r>
          </w:p>
        </w:tc>
        <w:tc>
          <w:tcPr>
            <w:tcW w:w="1186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转换比</w:t>
            </w:r>
          </w:p>
        </w:tc>
        <w:tc>
          <w:tcPr>
            <w:tcW w:w="1090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1417" w:type="dxa"/>
            <w:vAlign w:val="center"/>
          </w:tcPr>
          <w:p w:rsidR="00007EF7" w:rsidRPr="00E56BE8" w:rsidRDefault="00275D8A" w:rsidP="00E56BE8">
            <w:pPr>
              <w:jc w:val="center"/>
              <w:rPr>
                <w:rFonts w:ascii="仿宋" w:eastAsia="仿宋" w:hAnsi="仿宋"/>
                <w:sz w:val="24"/>
              </w:rPr>
            </w:pPr>
            <w:r w:rsidRPr="00E56BE8">
              <w:rPr>
                <w:rFonts w:ascii="仿宋" w:eastAsia="仿宋" w:hAnsi="仿宋" w:hint="eastAsia"/>
                <w:sz w:val="24"/>
              </w:rPr>
              <w:t>承诺供应价</w:t>
            </w:r>
          </w:p>
        </w:tc>
      </w:tr>
      <w:tr w:rsidR="00007EF7" w:rsidRPr="00E56BE8" w:rsidTr="00E02D13">
        <w:trPr>
          <w:trHeight w:val="506"/>
        </w:trPr>
        <w:tc>
          <w:tcPr>
            <w:tcW w:w="7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1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07EF7" w:rsidRPr="00E56BE8" w:rsidTr="00E02D13">
        <w:trPr>
          <w:trHeight w:val="506"/>
        </w:trPr>
        <w:tc>
          <w:tcPr>
            <w:tcW w:w="7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1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07EF7" w:rsidRPr="00E56BE8" w:rsidTr="00E02D13">
        <w:trPr>
          <w:trHeight w:val="506"/>
        </w:trPr>
        <w:tc>
          <w:tcPr>
            <w:tcW w:w="7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1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9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86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0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007EF7" w:rsidRPr="00E56BE8" w:rsidRDefault="00007EF7" w:rsidP="00E56B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>授权联系人：                           联系方式：</w:t>
      </w:r>
    </w:p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>我公司已核实此次产品报价为全省最低价，并能保证</w:t>
      </w:r>
      <w:r w:rsidR="00E56BE8">
        <w:rPr>
          <w:rFonts w:ascii="仿宋" w:eastAsia="仿宋" w:hAnsi="仿宋" w:hint="eastAsia"/>
          <w:sz w:val="32"/>
          <w:szCs w:val="32"/>
        </w:rPr>
        <w:t>湖州市的</w:t>
      </w:r>
      <w:r w:rsidRPr="00E56BE8">
        <w:rPr>
          <w:rFonts w:ascii="仿宋" w:eastAsia="仿宋" w:hAnsi="仿宋" w:hint="eastAsia"/>
          <w:sz w:val="32"/>
          <w:szCs w:val="32"/>
        </w:rPr>
        <w:t>临床供应。若有违反，</w:t>
      </w:r>
      <w:r w:rsidR="000F2AB5" w:rsidRPr="00E56BE8">
        <w:rPr>
          <w:rFonts w:ascii="仿宋" w:eastAsia="仿宋" w:hAnsi="仿宋" w:hint="eastAsia"/>
          <w:sz w:val="32"/>
          <w:szCs w:val="32"/>
        </w:rPr>
        <w:t>集中采购工作委员会办公室有权取消</w:t>
      </w:r>
      <w:r w:rsidR="000F2AB5">
        <w:rPr>
          <w:rFonts w:ascii="仿宋" w:eastAsia="仿宋" w:hAnsi="仿宋" w:hint="eastAsia"/>
          <w:sz w:val="32"/>
          <w:szCs w:val="32"/>
        </w:rPr>
        <w:t>中</w:t>
      </w:r>
      <w:r w:rsidR="000F2AB5" w:rsidRPr="00E56BE8">
        <w:rPr>
          <w:rFonts w:ascii="仿宋" w:eastAsia="仿宋" w:hAnsi="仿宋" w:hint="eastAsia"/>
          <w:sz w:val="32"/>
          <w:szCs w:val="32"/>
        </w:rPr>
        <w:t>选产品</w:t>
      </w:r>
      <w:r w:rsidR="000F2AB5">
        <w:rPr>
          <w:rFonts w:ascii="仿宋" w:eastAsia="仿宋" w:hAnsi="仿宋" w:hint="eastAsia"/>
          <w:sz w:val="32"/>
          <w:szCs w:val="32"/>
        </w:rPr>
        <w:t>资格，</w:t>
      </w:r>
      <w:r w:rsidR="0077088B">
        <w:rPr>
          <w:rFonts w:ascii="仿宋" w:eastAsia="仿宋" w:hAnsi="仿宋" w:hint="eastAsia"/>
          <w:sz w:val="32"/>
          <w:szCs w:val="32"/>
        </w:rPr>
        <w:t>本公司愿承担</w:t>
      </w:r>
      <w:r w:rsidR="000F2AB5">
        <w:rPr>
          <w:rFonts w:ascii="仿宋" w:eastAsia="仿宋" w:hAnsi="仿宋" w:hint="eastAsia"/>
          <w:sz w:val="32"/>
          <w:szCs w:val="32"/>
        </w:rPr>
        <w:t>由此带来</w:t>
      </w:r>
      <w:r w:rsidR="0077088B" w:rsidRPr="0077088B">
        <w:rPr>
          <w:rFonts w:ascii="仿宋" w:eastAsia="仿宋" w:hAnsi="仿宋"/>
          <w:sz w:val="32"/>
          <w:szCs w:val="32"/>
        </w:rPr>
        <w:t>的一切法律责任</w:t>
      </w:r>
      <w:r w:rsidRPr="00E56BE8">
        <w:rPr>
          <w:rFonts w:ascii="仿宋" w:eastAsia="仿宋" w:hAnsi="仿宋" w:hint="eastAsia"/>
          <w:sz w:val="32"/>
          <w:szCs w:val="32"/>
        </w:rPr>
        <w:t>。</w:t>
      </w:r>
    </w:p>
    <w:p w:rsidR="00007EF7" w:rsidRDefault="00007EF7">
      <w:pPr>
        <w:ind w:firstLine="560"/>
        <w:jc w:val="left"/>
        <w:rPr>
          <w:sz w:val="28"/>
          <w:szCs w:val="36"/>
        </w:rPr>
      </w:pPr>
    </w:p>
    <w:p w:rsidR="00007EF7" w:rsidRDefault="00007EF7">
      <w:pPr>
        <w:ind w:firstLine="560"/>
        <w:jc w:val="left"/>
        <w:rPr>
          <w:sz w:val="28"/>
          <w:szCs w:val="36"/>
        </w:rPr>
      </w:pPr>
    </w:p>
    <w:p w:rsidR="00007EF7" w:rsidRPr="00E56BE8" w:rsidRDefault="00007EF7">
      <w:pPr>
        <w:ind w:firstLine="560"/>
        <w:jc w:val="left"/>
        <w:rPr>
          <w:rFonts w:ascii="仿宋" w:eastAsia="仿宋" w:hAnsi="仿宋"/>
          <w:sz w:val="32"/>
          <w:szCs w:val="32"/>
        </w:rPr>
      </w:pPr>
    </w:p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r w:rsidRPr="00E56BE8">
        <w:rPr>
          <w:rFonts w:ascii="仿宋" w:eastAsia="仿宋" w:hAnsi="仿宋" w:hint="eastAsia"/>
          <w:sz w:val="32"/>
          <w:szCs w:val="32"/>
        </w:rPr>
        <w:t xml:space="preserve">                            生产企业：（盖章）</w:t>
      </w:r>
    </w:p>
    <w:p w:rsidR="00007EF7" w:rsidRPr="00E56BE8" w:rsidRDefault="00275D8A">
      <w:pPr>
        <w:ind w:firstLine="560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E56BE8">
        <w:rPr>
          <w:rFonts w:ascii="仿宋" w:eastAsia="仿宋" w:hAnsi="仿宋" w:hint="eastAsia"/>
          <w:sz w:val="32"/>
          <w:szCs w:val="32"/>
        </w:rPr>
        <w:t xml:space="preserve">                            年     月     日</w:t>
      </w:r>
    </w:p>
    <w:sectPr w:rsidR="00007EF7" w:rsidRPr="00E56BE8" w:rsidSect="00007E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2CA" w:rsidRDefault="002912CA" w:rsidP="00E56BE8">
      <w:r>
        <w:separator/>
      </w:r>
    </w:p>
  </w:endnote>
  <w:endnote w:type="continuationSeparator" w:id="1">
    <w:p w:rsidR="002912CA" w:rsidRDefault="002912CA" w:rsidP="00E5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2CA" w:rsidRDefault="002912CA" w:rsidP="00E56BE8">
      <w:r>
        <w:separator/>
      </w:r>
    </w:p>
  </w:footnote>
  <w:footnote w:type="continuationSeparator" w:id="1">
    <w:p w:rsidR="002912CA" w:rsidRDefault="002912CA" w:rsidP="00E56B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EE0B8D"/>
    <w:rsid w:val="00007EF7"/>
    <w:rsid w:val="000F2AB5"/>
    <w:rsid w:val="00275D8A"/>
    <w:rsid w:val="002912CA"/>
    <w:rsid w:val="0077088B"/>
    <w:rsid w:val="00B3590C"/>
    <w:rsid w:val="00E02D13"/>
    <w:rsid w:val="00E56BE8"/>
    <w:rsid w:val="5AEE0B8D"/>
    <w:rsid w:val="79032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E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EF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56B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56BE8"/>
    <w:rPr>
      <w:kern w:val="2"/>
      <w:sz w:val="18"/>
      <w:szCs w:val="18"/>
    </w:rPr>
  </w:style>
  <w:style w:type="paragraph" w:styleId="a5">
    <w:name w:val="footer"/>
    <w:basedOn w:val="a"/>
    <w:link w:val="Char0"/>
    <w:rsid w:val="00E56B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56BE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2019-09-06T07:09:00Z</cp:lastPrinted>
  <dcterms:created xsi:type="dcterms:W3CDTF">2019-09-06T06:46:00Z</dcterms:created>
  <dcterms:modified xsi:type="dcterms:W3CDTF">2019-09-06T07:46:00Z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